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PHIẾU TỰ ĐÁNH GIÁ – NẾP ĂN LỊCH SỰ</w:t>
      </w:r>
    </w:p>
    <w:p>
      <w:pPr>
        <w:jc w:val="center"/>
      </w:pPr>
      <w:r>
        <w:rPr>
          <w:i/>
          <w:sz w:val="22"/>
        </w:rPr>
        <w:t>Dành cho học sinh Tiểu học</w:t>
      </w:r>
    </w:p>
    <w:p>
      <w:r>
        <w:rPr>
          <w:sz w:val="22"/>
        </w:rPr>
        <w:t>Họ và tên: .............................................   Lớp: ............   Ngày: ...... / ...... / ........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680"/>
        <w:gridCol w:w="6236"/>
        <w:gridCol w:w="1304"/>
        <w:gridCol w:w="1531"/>
      </w:tblGrid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b/>
              </w:rPr>
              <w:t>Tiêu chí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b/>
              </w:rPr>
              <w:t>Đạt (☐)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b/>
              </w:rPr>
              <w:t>Cần rèn (☐)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Rửa tay sạch trước khi ăn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Mời mọi người trước khi ăn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Ngồi ngay ngắn, kéo ghế nhẹ nhàng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Dùng muôi/đũa gắp chung; không dùng đũa đang ăn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Ăn miếng nhỏ, nhai khép miệng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Không nói khi đang nhai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Lấy vừa đủ, không lãng phí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Xin thêm/nhờ giúp bằng lời lịch sự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Nói lời cảm ơn sau bữa ăn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  <w:tr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type="dxa" w:w="2551"/>
            <w:vAlign w:val="center"/>
          </w:tcPr>
          <w:p>
            <w:r>
              <w:rPr>
                <w:sz w:val="22"/>
              </w:rPr>
              <w:t>Tự dọn phần mình sau khi ăn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  <w:tc>
          <w:tcPr>
            <w:tcW w:type="dxa" w:w="2551"/>
            <w:vAlign w:val="center"/>
          </w:tcPr>
          <w:p>
            <w:pPr>
              <w:jc w:val="center"/>
            </w:pPr>
            <w:r>
              <w:rPr>
                <w:sz w:val="28"/>
              </w:rPr>
              <w:t>☐</w:t>
            </w:r>
          </w:p>
        </w:tc>
      </w:tr>
    </w:tbl>
    <w:p/>
    <w:p>
      <w:r>
        <w:rPr>
          <w:sz w:val="22"/>
        </w:rPr>
        <w:t>Tổng số tiêu chí đạt: ...... / 10     Gợi ý tự chấm: 8–10 = Tốt • 6–7 = Đạt • ≤5 = Cần rèn</w:t>
      </w:r>
    </w:p>
    <w:p/>
    <w:p>
      <w:r>
        <w:rPr>
          <w:sz w:val="22"/>
        </w:rPr>
        <w:t>Nhận xét của con: ............................................................................................................................</w:t>
      </w:r>
    </w:p>
    <w:p/>
    <w:p>
      <w:r>
        <w:rPr>
          <w:sz w:val="22"/>
        </w:rPr>
        <w:t>Ký tên: ...............................</w:t>
      </w:r>
    </w:p>
    <w:p/>
    <w:p>
      <w:pPr>
        <w:jc w:val="center"/>
      </w:pPr>
      <w:r>
        <w:rPr>
          <w:sz w:val="18"/>
        </w:rPr>
        <w:t>Kỹ năng sống – Phiếu tự đánh giá: Nếp ăn lịch sự (A4)</w:t>
      </w:r>
    </w:p>
    <w:sectPr w:rsidR="00FC693F" w:rsidRPr="0006063C" w:rsidSect="00034616">
      <w:pgSz w:w="11906" w:h="16838"/>
      <w:pgMar w:top="850" w:right="680" w:bottom="85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